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61F1">
      <w:r>
        <w:object>
          <v:shape id="_x0000_i1027" o:spt="75" alt="" type="#_x0000_t75" style="height:431.6pt;width:700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7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6838" w:h="11906" w:orient="landscape"/>
      <w:pgMar w:top="129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61E5F"/>
    <w:rsid w:val="3A5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2026-01-30T01:11:17Z</dcterms:created>
  <dc:creator>Administrator</dc:creator>
  <cp:lastModifiedBy>天天乐</cp:lastModifiedBy>
  <dcterms:modified xsi:type="dcterms:W3CDTF">2026-01-30T01:13:45Z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eyJoZGlkIjoiNjUwYTg1MzE1NDdlMzNiODE3ZjIzZTBkM2E3N2VkYzYiLCJ1c2VySWQiOiIzODUwMjI2NjAifQ==</vt:lpwstr>
  </property>
  <property fmtid="{D5CDD505-2E9C-101B-9397-08002B2CF9AE}" pid="4" name="ICV">
    <vt:lpwstr>BB5C05AA254E4365AC83E646EE274837_12</vt:lpwstr>
  </property>
</Properties>
</file>